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31" w:rsidRPr="007E3931" w:rsidRDefault="007E3931" w:rsidP="007E3931">
      <w:pPr>
        <w:spacing w:before="120" w:after="120"/>
        <w:ind w:left="360"/>
        <w:jc w:val="center"/>
        <w:rPr>
          <w:rFonts w:ascii="Times New Roman" w:hAnsi="Times New Roman" w:cs="Times New Roman"/>
          <w:b/>
        </w:rPr>
      </w:pPr>
      <w:r w:rsidRPr="007E3931">
        <w:rPr>
          <w:rFonts w:ascii="Times New Roman" w:hAnsi="Times New Roman" w:cs="Times New Roman"/>
          <w:b/>
        </w:rPr>
        <w:t>Сведения о закрытой площадке или автодроме</w:t>
      </w:r>
      <w:r w:rsidRPr="007E3931">
        <w:rPr>
          <w:rStyle w:val="a8"/>
          <w:rFonts w:ascii="Times New Roman" w:hAnsi="Times New Roman" w:cs="Times New Roman"/>
          <w:b/>
        </w:rPr>
        <w:footnoteReference w:id="1"/>
      </w:r>
    </w:p>
    <w:p w:rsidR="007E3931" w:rsidRDefault="007E3931" w:rsidP="007E3931">
      <w:pPr>
        <w:rPr>
          <w:rFonts w:ascii="Times New Roman" w:hAnsi="Times New Roman" w:cs="Times New Roman"/>
          <w:b/>
          <w:u w:val="single"/>
        </w:rPr>
      </w:pPr>
      <w:r w:rsidRPr="007E3931">
        <w:rPr>
          <w:rFonts w:ascii="Times New Roman" w:hAnsi="Times New Roman" w:cs="Times New Roman"/>
        </w:rPr>
        <w:t>Сведения о наличии  в собственности или на ином законном основании закрытых площадок или автодромов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156"/>
        <w:gridCol w:w="1727"/>
      </w:tblGrid>
      <w:tr w:rsidR="006578A0" w:rsidRPr="002B78EB" w:rsidTr="00C32DFA">
        <w:tc>
          <w:tcPr>
            <w:tcW w:w="1508" w:type="dxa"/>
            <w:vAlign w:val="center"/>
          </w:tcPr>
          <w:p w:rsidR="006578A0" w:rsidRPr="002B78EB" w:rsidRDefault="006578A0" w:rsidP="00C32DFA">
            <w:pPr>
              <w:jc w:val="center"/>
              <w:rPr>
                <w:rFonts w:ascii="Times New Roman" w:hAnsi="Times New Roman" w:cs="Times New Roman"/>
                <w:sz w:val="20"/>
                <w:szCs w:val="20"/>
              </w:rPr>
            </w:pPr>
            <w:r w:rsidRPr="002B78EB">
              <w:rPr>
                <w:rFonts w:ascii="Times New Roman" w:hAnsi="Times New Roman" w:cs="Times New Roman"/>
                <w:sz w:val="20"/>
                <w:szCs w:val="20"/>
              </w:rPr>
              <w:t xml:space="preserve">№ </w:t>
            </w:r>
            <w:proofErr w:type="gramStart"/>
            <w:r w:rsidRPr="002B78EB">
              <w:rPr>
                <w:rFonts w:ascii="Times New Roman" w:hAnsi="Times New Roman" w:cs="Times New Roman"/>
                <w:sz w:val="20"/>
                <w:szCs w:val="20"/>
              </w:rPr>
              <w:t>п</w:t>
            </w:r>
            <w:proofErr w:type="gramEnd"/>
            <w:r w:rsidRPr="002B78EB">
              <w:rPr>
                <w:rFonts w:ascii="Times New Roman" w:hAnsi="Times New Roman" w:cs="Times New Roman"/>
                <w:sz w:val="20"/>
                <w:szCs w:val="20"/>
              </w:rPr>
              <w:t>/п</w:t>
            </w:r>
          </w:p>
        </w:tc>
        <w:tc>
          <w:tcPr>
            <w:tcW w:w="4156" w:type="dxa"/>
            <w:shd w:val="clear" w:color="auto" w:fill="auto"/>
            <w:vAlign w:val="center"/>
          </w:tcPr>
          <w:p w:rsidR="006578A0" w:rsidRPr="002B78EB" w:rsidRDefault="006578A0" w:rsidP="00C32DFA">
            <w:pPr>
              <w:jc w:val="center"/>
              <w:rPr>
                <w:rFonts w:ascii="Times New Roman" w:hAnsi="Times New Roman" w:cs="Times New Roman"/>
                <w:sz w:val="20"/>
                <w:szCs w:val="20"/>
              </w:rPr>
            </w:pPr>
            <w:r w:rsidRPr="002B78EB">
              <w:rPr>
                <w:rFonts w:ascii="Times New Roman"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27" w:type="dxa"/>
            <w:shd w:val="clear" w:color="auto" w:fill="auto"/>
            <w:vAlign w:val="center"/>
          </w:tcPr>
          <w:p w:rsidR="006578A0" w:rsidRPr="002B78EB" w:rsidRDefault="006578A0" w:rsidP="00C32DFA">
            <w:pPr>
              <w:jc w:val="center"/>
              <w:rPr>
                <w:rFonts w:ascii="Times New Roman" w:hAnsi="Times New Roman" w:cs="Times New Roman"/>
                <w:sz w:val="20"/>
                <w:szCs w:val="20"/>
              </w:rPr>
            </w:pPr>
            <w:r w:rsidRPr="002B78EB">
              <w:rPr>
                <w:rFonts w:ascii="Times New Roman" w:hAnsi="Times New Roman" w:cs="Times New Roman"/>
                <w:sz w:val="20"/>
                <w:szCs w:val="20"/>
              </w:rPr>
              <w:t>Площадь  (кв. м)</w:t>
            </w:r>
          </w:p>
        </w:tc>
      </w:tr>
      <w:tr w:rsidR="006578A0" w:rsidRPr="002B78EB" w:rsidTr="00C32DFA">
        <w:trPr>
          <w:trHeight w:val="713"/>
        </w:trPr>
        <w:tc>
          <w:tcPr>
            <w:tcW w:w="1508" w:type="dxa"/>
          </w:tcPr>
          <w:p w:rsidR="006578A0" w:rsidRPr="002B78EB" w:rsidRDefault="006578A0" w:rsidP="00C32DFA">
            <w:pPr>
              <w:rPr>
                <w:rFonts w:ascii="Times New Roman" w:hAnsi="Times New Roman" w:cs="Times New Roman"/>
              </w:rPr>
            </w:pPr>
            <w:r w:rsidRPr="002B78EB">
              <w:rPr>
                <w:rFonts w:ascii="Times New Roman" w:hAnsi="Times New Roman" w:cs="Times New Roman"/>
              </w:rPr>
              <w:t>1</w:t>
            </w:r>
          </w:p>
        </w:tc>
        <w:tc>
          <w:tcPr>
            <w:tcW w:w="4156" w:type="dxa"/>
            <w:shd w:val="clear" w:color="auto" w:fill="auto"/>
          </w:tcPr>
          <w:p w:rsidR="006578A0" w:rsidRPr="002B78EB" w:rsidRDefault="006578A0" w:rsidP="00C32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Московская обл.,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отельники</w:t>
            </w:r>
            <w:proofErr w:type="spellEnd"/>
            <w:r>
              <w:rPr>
                <w:rFonts w:ascii="Times New Roman" w:hAnsi="Times New Roman" w:cs="Times New Roman"/>
                <w:sz w:val="24"/>
                <w:szCs w:val="24"/>
              </w:rPr>
              <w:t>, Дзержинское ш. ,д.7/4</w:t>
            </w:r>
          </w:p>
          <w:p w:rsidR="006578A0" w:rsidRPr="002B78EB" w:rsidRDefault="006578A0" w:rsidP="00C32DFA">
            <w:pPr>
              <w:rPr>
                <w:rFonts w:ascii="Times New Roman" w:hAnsi="Times New Roman" w:cs="Times New Roman"/>
              </w:rPr>
            </w:pPr>
          </w:p>
        </w:tc>
        <w:tc>
          <w:tcPr>
            <w:tcW w:w="1727" w:type="dxa"/>
            <w:shd w:val="clear" w:color="auto" w:fill="auto"/>
          </w:tcPr>
          <w:p w:rsidR="006578A0" w:rsidRPr="002B78EB" w:rsidRDefault="006578A0" w:rsidP="00C32DFA">
            <w:pPr>
              <w:rPr>
                <w:rFonts w:ascii="Times New Roman" w:hAnsi="Times New Roman" w:cs="Times New Roman"/>
              </w:rPr>
            </w:pPr>
            <w:r>
              <w:rPr>
                <w:rFonts w:ascii="Times New Roman" w:hAnsi="Times New Roman" w:cs="Times New Roman"/>
              </w:rPr>
              <w:t>2532 м</w:t>
            </w:r>
            <w:proofErr w:type="gramStart"/>
            <w:r>
              <w:rPr>
                <w:rFonts w:ascii="Times New Roman" w:hAnsi="Times New Roman" w:cs="Times New Roman"/>
              </w:rPr>
              <w:t>2</w:t>
            </w:r>
            <w:proofErr w:type="gramEnd"/>
          </w:p>
        </w:tc>
      </w:tr>
      <w:tr w:rsidR="006578A0" w:rsidRPr="002B78EB" w:rsidTr="00C32DFA">
        <w:trPr>
          <w:trHeight w:val="713"/>
        </w:trPr>
        <w:tc>
          <w:tcPr>
            <w:tcW w:w="1508" w:type="dxa"/>
          </w:tcPr>
          <w:p w:rsidR="006578A0" w:rsidRPr="002B78EB" w:rsidRDefault="006578A0" w:rsidP="00C32DFA">
            <w:pPr>
              <w:rPr>
                <w:rFonts w:ascii="Times New Roman" w:hAnsi="Times New Roman" w:cs="Times New Roman"/>
              </w:rPr>
            </w:pPr>
            <w:r>
              <w:rPr>
                <w:rFonts w:ascii="Times New Roman" w:hAnsi="Times New Roman" w:cs="Times New Roman"/>
              </w:rPr>
              <w:t>2</w:t>
            </w:r>
          </w:p>
        </w:tc>
        <w:tc>
          <w:tcPr>
            <w:tcW w:w="4156" w:type="dxa"/>
            <w:shd w:val="clear" w:color="auto" w:fill="auto"/>
          </w:tcPr>
          <w:p w:rsidR="006578A0" w:rsidRPr="002B78EB" w:rsidRDefault="006578A0" w:rsidP="00C32D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ойкова</w:t>
            </w:r>
            <w:proofErr w:type="spellEnd"/>
            <w:r>
              <w:rPr>
                <w:rFonts w:ascii="Times New Roman" w:hAnsi="Times New Roman" w:cs="Times New Roman"/>
                <w:sz w:val="24"/>
                <w:szCs w:val="24"/>
              </w:rPr>
              <w:t>, вл.6</w:t>
            </w:r>
          </w:p>
        </w:tc>
        <w:tc>
          <w:tcPr>
            <w:tcW w:w="1727" w:type="dxa"/>
            <w:shd w:val="clear" w:color="auto" w:fill="auto"/>
          </w:tcPr>
          <w:p w:rsidR="006578A0" w:rsidRDefault="006578A0" w:rsidP="00C32DFA">
            <w:pPr>
              <w:rPr>
                <w:rFonts w:ascii="Times New Roman" w:hAnsi="Times New Roman" w:cs="Times New Roman"/>
              </w:rPr>
            </w:pPr>
            <w:r>
              <w:rPr>
                <w:rFonts w:ascii="Times New Roman" w:hAnsi="Times New Roman" w:cs="Times New Roman"/>
              </w:rPr>
              <w:t>3300 м</w:t>
            </w:r>
            <w:proofErr w:type="gramStart"/>
            <w:r>
              <w:rPr>
                <w:rFonts w:ascii="Times New Roman" w:hAnsi="Times New Roman" w:cs="Times New Roman"/>
              </w:rPr>
              <w:t>2</w:t>
            </w:r>
            <w:proofErr w:type="gramEnd"/>
          </w:p>
        </w:tc>
      </w:tr>
    </w:tbl>
    <w:p w:rsidR="006578A0" w:rsidRPr="007E3931" w:rsidRDefault="006578A0" w:rsidP="007E3931">
      <w:pPr>
        <w:rPr>
          <w:rFonts w:ascii="Times New Roman" w:hAnsi="Times New Roman" w:cs="Times New Roman"/>
        </w:rPr>
      </w:pPr>
    </w:p>
    <w:p w:rsidR="007E3931" w:rsidRPr="007E3931" w:rsidRDefault="007E3931" w:rsidP="007E3931">
      <w:pPr>
        <w:jc w:val="center"/>
        <w:rPr>
          <w:rFonts w:ascii="Times New Roman" w:hAnsi="Times New Roman" w:cs="Times New Roman"/>
          <w:sz w:val="18"/>
          <w:szCs w:val="18"/>
        </w:rPr>
      </w:pPr>
      <w:r w:rsidRPr="007E3931">
        <w:rPr>
          <w:rFonts w:ascii="Times New Roman" w:hAnsi="Times New Roman" w:cs="Times New Roman"/>
          <w:sz w:val="18"/>
          <w:szCs w:val="18"/>
        </w:rPr>
        <w:t xml:space="preserve">(реквизиты </w:t>
      </w:r>
      <w:r w:rsidRPr="007E3931">
        <w:rPr>
          <w:rFonts w:ascii="Times New Roman" w:hAnsi="Times New Roman" w:cs="Times New Roman"/>
          <w:b/>
          <w:sz w:val="18"/>
          <w:szCs w:val="18"/>
        </w:rPr>
        <w:t>правоустанавливающих</w:t>
      </w:r>
      <w:r w:rsidRPr="007E3931">
        <w:rPr>
          <w:rFonts w:ascii="Times New Roman" w:hAnsi="Times New Roman" w:cs="Times New Roman"/>
          <w:sz w:val="18"/>
          <w:szCs w:val="18"/>
        </w:rPr>
        <w:t xml:space="preserve"> документов, срок действия)</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Размеры закрытой площадки или автодрома</w:t>
      </w:r>
      <w:r w:rsidRPr="007E3931">
        <w:rPr>
          <w:rStyle w:val="a8"/>
          <w:rFonts w:ascii="Times New Roman" w:hAnsi="Times New Roman" w:cs="Times New Roman"/>
        </w:rPr>
        <w:footnoteReference w:id="2"/>
      </w:r>
      <w:r w:rsidRPr="007E3931">
        <w:rPr>
          <w:rFonts w:ascii="Times New Roman" w:hAnsi="Times New Roman" w:cs="Times New Roman"/>
          <w:b/>
          <w:u w:val="single"/>
        </w:rPr>
        <w:t>2532кв.м</w:t>
      </w:r>
      <w:r w:rsidR="006578A0">
        <w:rPr>
          <w:rFonts w:ascii="Times New Roman" w:hAnsi="Times New Roman" w:cs="Times New Roman"/>
          <w:b/>
          <w:u w:val="single"/>
        </w:rPr>
        <w:t>, 3300 кв.м</w:t>
      </w:r>
      <w:bookmarkStart w:id="0" w:name="_GoBack"/>
      <w:bookmarkEnd w:id="0"/>
      <w:r w:rsidRPr="007E3931">
        <w:rPr>
          <w:rFonts w:ascii="Times New Roman" w:hAnsi="Times New Roman" w:cs="Times New Roman"/>
          <w:b/>
          <w:u w:val="single"/>
        </w:rPr>
        <w:t xml:space="preserve">                                             ;          </w:t>
      </w:r>
    </w:p>
    <w:p w:rsidR="007E3931" w:rsidRPr="007E3931" w:rsidRDefault="007E3931" w:rsidP="007E3931">
      <w:pPr>
        <w:jc w:val="center"/>
        <w:rPr>
          <w:rFonts w:ascii="Times New Roman" w:hAnsi="Times New Roman" w:cs="Times New Roman"/>
          <w:sz w:val="18"/>
          <w:szCs w:val="18"/>
        </w:rPr>
      </w:pPr>
      <w:r w:rsidRPr="007E3931">
        <w:rPr>
          <w:rFonts w:ascii="Times New Roman" w:hAnsi="Times New Roman" w:cs="Times New Roman"/>
          <w:sz w:val="18"/>
          <w:szCs w:val="18"/>
        </w:rPr>
        <w:t>(в соответствии с  правоустанавливающими документами и итогами фактического обследования)</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 xml:space="preserve">Наличие ровного и однородного </w:t>
      </w:r>
      <w:proofErr w:type="spellStart"/>
      <w:r w:rsidRPr="007E3931">
        <w:rPr>
          <w:rFonts w:ascii="Times New Roman" w:hAnsi="Times New Roman" w:cs="Times New Roman"/>
        </w:rPr>
        <w:t>асфальт</w:t>
      </w:r>
      <w:proofErr w:type="gramStart"/>
      <w:r w:rsidRPr="007E3931">
        <w:rPr>
          <w:rFonts w:ascii="Times New Roman" w:hAnsi="Times New Roman" w:cs="Times New Roman"/>
        </w:rPr>
        <w:t>о</w:t>
      </w:r>
      <w:proofErr w:type="spellEnd"/>
      <w:r w:rsidRPr="007E3931">
        <w:rPr>
          <w:rFonts w:ascii="Times New Roman" w:hAnsi="Times New Roman" w:cs="Times New Roman"/>
        </w:rPr>
        <w:t>-</w:t>
      </w:r>
      <w:proofErr w:type="gramEnd"/>
      <w:r w:rsidRPr="007E3931">
        <w:rPr>
          <w:rFonts w:ascii="Times New Roman" w:hAnsi="Times New Roman" w:cs="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p>
    <w:p w:rsidR="007E3931" w:rsidRPr="007E3931" w:rsidRDefault="007E3931" w:rsidP="007E3931">
      <w:pPr>
        <w:jc w:val="both"/>
        <w:rPr>
          <w:rFonts w:ascii="Times New Roman" w:hAnsi="Times New Roman" w:cs="Times New Roman"/>
        </w:rPr>
      </w:pPr>
      <w:proofErr w:type="spellStart"/>
      <w:r w:rsidRPr="007E3931">
        <w:rPr>
          <w:rFonts w:ascii="Times New Roman" w:hAnsi="Times New Roman" w:cs="Times New Roman"/>
        </w:rPr>
        <w:t>заданий</w:t>
      </w:r>
      <w:proofErr w:type="gramStart"/>
      <w:r w:rsidRPr="007E3931">
        <w:rPr>
          <w:rFonts w:ascii="Times New Roman" w:hAnsi="Times New Roman" w:cs="Times New Roman"/>
        </w:rPr>
        <w:t>__________</w:t>
      </w:r>
      <w:r w:rsidRPr="007E3931">
        <w:rPr>
          <w:rFonts w:ascii="Times New Roman" w:hAnsi="Times New Roman" w:cs="Times New Roman"/>
          <w:b/>
        </w:rPr>
        <w:t>В</w:t>
      </w:r>
      <w:proofErr w:type="spellEnd"/>
      <w:proofErr w:type="gramEnd"/>
      <w:r w:rsidRPr="007E3931">
        <w:rPr>
          <w:rFonts w:ascii="Times New Roman" w:hAnsi="Times New Roman" w:cs="Times New Roman"/>
          <w:b/>
        </w:rPr>
        <w:t xml:space="preserve"> НАЛИЧИИ</w:t>
      </w:r>
      <w:r w:rsidRPr="007E3931">
        <w:rPr>
          <w:rFonts w:ascii="Times New Roman" w:hAnsi="Times New Roman" w:cs="Times New Roman"/>
        </w:rPr>
        <w:t>__________________________________________________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rsidRPr="007E3931">
        <w:rPr>
          <w:rFonts w:ascii="Times New Roman" w:hAnsi="Times New Roman" w:cs="Times New Roman"/>
        </w:rPr>
        <w:t>___________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Наличие наклонного участка (эстакады) с продольным уклоном в пределах 8–16</w:t>
      </w:r>
      <w:proofErr w:type="gramStart"/>
      <w:r w:rsidRPr="007E3931">
        <w:rPr>
          <w:rFonts w:ascii="Times New Roman" w:hAnsi="Times New Roman" w:cs="Times New Roman"/>
        </w:rPr>
        <w:t>%</w:t>
      </w:r>
      <w:r w:rsidRPr="007E3931">
        <w:rPr>
          <w:rStyle w:val="a8"/>
          <w:rFonts w:ascii="Times New Roman" w:hAnsi="Times New Roman" w:cs="Times New Roman"/>
        </w:rPr>
        <w:footnoteReference w:id="3"/>
      </w:r>
      <w:r w:rsidRPr="007E3931">
        <w:rPr>
          <w:rFonts w:ascii="Times New Roman" w:hAnsi="Times New Roman" w:cs="Times New Roman"/>
        </w:rPr>
        <w:t>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_____________________________________________________________________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 xml:space="preserve">Размеры и обустройство техническими средствами организации дорожного </w:t>
      </w:r>
      <w:proofErr w:type="spellStart"/>
      <w:r w:rsidRPr="007E3931">
        <w:rPr>
          <w:rFonts w:ascii="Times New Roman" w:hAnsi="Times New Roman" w:cs="Times New Roman"/>
        </w:rPr>
        <w:t>движенияобеспечивают</w:t>
      </w:r>
      <w:proofErr w:type="spellEnd"/>
      <w:r w:rsidRPr="007E3931">
        <w:rPr>
          <w:rFonts w:ascii="Times New Roman" w:hAnsi="Times New Roman" w:cs="Times New Roman"/>
        </w:rPr>
        <w:t xml:space="preserve"> выполнение каждого из учебных (контрольных) заданий, </w:t>
      </w:r>
      <w:proofErr w:type="spellStart"/>
      <w:r w:rsidRPr="007E3931">
        <w:rPr>
          <w:rFonts w:ascii="Times New Roman" w:hAnsi="Times New Roman" w:cs="Times New Roman"/>
        </w:rPr>
        <w:t>предусмотренныхпрограммой</w:t>
      </w:r>
      <w:proofErr w:type="spellEnd"/>
      <w:r w:rsidRPr="007E3931">
        <w:rPr>
          <w:rFonts w:ascii="Times New Roman" w:hAnsi="Times New Roman" w:cs="Times New Roman"/>
        </w:rPr>
        <w:t xml:space="preserve"> обучения</w:t>
      </w:r>
      <w:proofErr w:type="gramStart"/>
      <w:r w:rsidRPr="007E3931">
        <w:rPr>
          <w:rFonts w:ascii="Times New Roman" w:hAnsi="Times New Roman" w:cs="Times New Roman"/>
        </w:rPr>
        <w:t>_____________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__________________________________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Коэффициент сцепления колес транспортного средства с покрытием не ниже 0,4</w:t>
      </w:r>
      <w:proofErr w:type="gramStart"/>
      <w:r w:rsidRPr="007E3931">
        <w:rPr>
          <w:rStyle w:val="a8"/>
          <w:rFonts w:ascii="Times New Roman" w:hAnsi="Times New Roman" w:cs="Times New Roman"/>
        </w:rPr>
        <w:footnoteReference w:id="4"/>
      </w:r>
      <w:r w:rsidRPr="007E3931">
        <w:rPr>
          <w:rFonts w:ascii="Times New Roman" w:hAnsi="Times New Roman" w:cs="Times New Roman"/>
        </w:rPr>
        <w:t>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 xml:space="preserve">___ </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Наличие оборудования, позволяющего  разметить границы для  выполнения соответствующих заданий</w:t>
      </w:r>
      <w:proofErr w:type="gramStart"/>
      <w:r w:rsidRPr="007E3931">
        <w:rPr>
          <w:rStyle w:val="a8"/>
          <w:rFonts w:ascii="Times New Roman" w:hAnsi="Times New Roman" w:cs="Times New Roman"/>
        </w:rPr>
        <w:footnoteReference w:id="5"/>
      </w:r>
      <w:r w:rsidRPr="007E3931">
        <w:rPr>
          <w:rFonts w:ascii="Times New Roman" w:hAnsi="Times New Roman" w:cs="Times New Roman"/>
        </w:rPr>
        <w:t>_______________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___________________________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Поперечный уклон, обеспечивающий водоотвод</w:t>
      </w:r>
      <w:proofErr w:type="gramStart"/>
      <w:r w:rsidRPr="007E3931">
        <w:rPr>
          <w:rFonts w:ascii="Times New Roman" w:hAnsi="Times New Roman" w:cs="Times New Roman"/>
        </w:rPr>
        <w:t>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 xml:space="preserve"> _____________________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lastRenderedPageBreak/>
        <w:t>Продольный уклон (за исключением наклонного участка) не более 100</w:t>
      </w:r>
      <w:proofErr w:type="gramStart"/>
      <w:r w:rsidRPr="007E3931">
        <w:rPr>
          <w:rFonts w:ascii="Times New Roman" w:hAnsi="Times New Roman" w:cs="Times New Roman"/>
        </w:rPr>
        <w:t>‰___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 xml:space="preserve"> 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Наличие освещенности</w:t>
      </w:r>
      <w:proofErr w:type="gramStart"/>
      <w:r w:rsidRPr="007E3931">
        <w:rPr>
          <w:rStyle w:val="a8"/>
          <w:rFonts w:ascii="Times New Roman" w:hAnsi="Times New Roman" w:cs="Times New Roman"/>
        </w:rPr>
        <w:footnoteReference w:id="6"/>
      </w:r>
      <w:r w:rsidRPr="007E3931">
        <w:rPr>
          <w:rFonts w:ascii="Times New Roman" w:hAnsi="Times New Roman" w:cs="Times New Roman"/>
        </w:rPr>
        <w:t>____</w:t>
      </w:r>
      <w:r w:rsidRPr="007E3931">
        <w:rPr>
          <w:rFonts w:ascii="Times New Roman" w:hAnsi="Times New Roman" w:cs="Times New Roman"/>
          <w:b/>
        </w:rPr>
        <w:t xml:space="preserve"> В</w:t>
      </w:r>
      <w:proofErr w:type="gramEnd"/>
      <w:r w:rsidRPr="007E3931">
        <w:rPr>
          <w:rFonts w:ascii="Times New Roman" w:hAnsi="Times New Roman" w:cs="Times New Roman"/>
          <w:b/>
        </w:rPr>
        <w:t xml:space="preserve"> НАЛИЧИИ</w:t>
      </w:r>
      <w:r w:rsidRPr="007E3931">
        <w:rPr>
          <w:rFonts w:ascii="Times New Roman" w:hAnsi="Times New Roman" w:cs="Times New Roman"/>
        </w:rPr>
        <w:t xml:space="preserve">_____________________________________ Наличие перекрестка (регулируемого или нерегулируемого) </w:t>
      </w:r>
      <w:r w:rsidRPr="007E3931">
        <w:rPr>
          <w:rFonts w:ascii="Times New Roman" w:hAnsi="Times New Roman" w:cs="Times New Roman"/>
          <w:b/>
        </w:rPr>
        <w:t>В НАЛИЧИИ</w:t>
      </w:r>
      <w:r w:rsidRPr="007E3931">
        <w:rPr>
          <w:rFonts w:ascii="Times New Roman" w:hAnsi="Times New Roman" w:cs="Times New Roman"/>
        </w:rPr>
        <w:t>_ (нерегулируемый)__</w:t>
      </w:r>
    </w:p>
    <w:p w:rsidR="007E3931" w:rsidRPr="007E3931" w:rsidRDefault="007E3931" w:rsidP="007E3931">
      <w:pPr>
        <w:jc w:val="both"/>
        <w:rPr>
          <w:rFonts w:ascii="Times New Roman" w:hAnsi="Times New Roman" w:cs="Times New Roman"/>
        </w:rPr>
      </w:pPr>
      <w:r w:rsidRPr="007E3931">
        <w:rPr>
          <w:rFonts w:ascii="Times New Roman" w:hAnsi="Times New Roman" w:cs="Times New Roman"/>
        </w:rPr>
        <w:t xml:space="preserve">Наличие пешеходного </w:t>
      </w:r>
      <w:proofErr w:type="spellStart"/>
      <w:r w:rsidRPr="007E3931">
        <w:rPr>
          <w:rFonts w:ascii="Times New Roman" w:hAnsi="Times New Roman" w:cs="Times New Roman"/>
        </w:rPr>
        <w:t>перехода</w:t>
      </w:r>
      <w:proofErr w:type="gramStart"/>
      <w:r w:rsidRPr="007E3931">
        <w:rPr>
          <w:rFonts w:ascii="Times New Roman" w:hAnsi="Times New Roman" w:cs="Times New Roman"/>
        </w:rPr>
        <w:t>__</w:t>
      </w:r>
      <w:r w:rsidRPr="007E3931">
        <w:rPr>
          <w:rFonts w:ascii="Times New Roman" w:hAnsi="Times New Roman" w:cs="Times New Roman"/>
          <w:b/>
        </w:rPr>
        <w:t>В</w:t>
      </w:r>
      <w:proofErr w:type="spellEnd"/>
      <w:proofErr w:type="gramEnd"/>
      <w:r w:rsidRPr="007E3931">
        <w:rPr>
          <w:rFonts w:ascii="Times New Roman" w:hAnsi="Times New Roman" w:cs="Times New Roman"/>
          <w:b/>
        </w:rPr>
        <w:t xml:space="preserve"> НАЛИЧИИ</w:t>
      </w:r>
      <w:r w:rsidRPr="007E3931">
        <w:rPr>
          <w:rFonts w:ascii="Times New Roman" w:hAnsi="Times New Roman" w:cs="Times New Roman"/>
        </w:rPr>
        <w:t>_____________________________________</w:t>
      </w:r>
    </w:p>
    <w:p w:rsidR="002B58FF" w:rsidRDefault="002B58FF" w:rsidP="002B58FF">
      <w:pPr>
        <w:spacing w:after="0"/>
        <w:rPr>
          <w:rFonts w:ascii="Times New Roman" w:hAnsi="Times New Roman" w:cs="Times New Roman"/>
          <w:sz w:val="24"/>
          <w:szCs w:val="24"/>
        </w:rPr>
      </w:pPr>
    </w:p>
    <w:sectPr w:rsidR="002B58FF" w:rsidSect="000E03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31" w:rsidRDefault="007E3931" w:rsidP="007E3931">
      <w:pPr>
        <w:spacing w:after="0" w:line="240" w:lineRule="auto"/>
      </w:pPr>
      <w:r>
        <w:separator/>
      </w:r>
    </w:p>
  </w:endnote>
  <w:endnote w:type="continuationSeparator" w:id="0">
    <w:p w:rsidR="007E3931" w:rsidRDefault="007E3931" w:rsidP="007E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31" w:rsidRDefault="007E3931" w:rsidP="007E3931">
      <w:pPr>
        <w:spacing w:after="0" w:line="240" w:lineRule="auto"/>
      </w:pPr>
      <w:r>
        <w:separator/>
      </w:r>
    </w:p>
  </w:footnote>
  <w:footnote w:type="continuationSeparator" w:id="0">
    <w:p w:rsidR="007E3931" w:rsidRDefault="007E3931" w:rsidP="007E3931">
      <w:pPr>
        <w:spacing w:after="0" w:line="240" w:lineRule="auto"/>
      </w:pPr>
      <w:r>
        <w:continuationSeparator/>
      </w:r>
    </w:p>
  </w:footnote>
  <w:footnote w:id="1">
    <w:p w:rsidR="007E3931" w:rsidRPr="00D8345E" w:rsidRDefault="007E3931" w:rsidP="007E3931">
      <w:pPr>
        <w:pStyle w:val="a6"/>
        <w:jc w:val="both"/>
        <w:rPr>
          <w:sz w:val="18"/>
          <w:szCs w:val="18"/>
        </w:rPr>
      </w:pPr>
      <w:r>
        <w:rPr>
          <w:rStyle w:val="a8"/>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7E3931" w:rsidRPr="00D8345E" w:rsidRDefault="007E3931" w:rsidP="007E3931">
      <w:pPr>
        <w:pStyle w:val="a6"/>
        <w:jc w:val="both"/>
        <w:rPr>
          <w:sz w:val="18"/>
          <w:szCs w:val="18"/>
        </w:rPr>
      </w:pPr>
      <w:r w:rsidRPr="00D8345E">
        <w:rPr>
          <w:rStyle w:val="a8"/>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
    <w:p w:rsidR="007E3931" w:rsidRPr="00D8345E" w:rsidRDefault="007E3931" w:rsidP="007E3931">
      <w:pPr>
        <w:pStyle w:val="a6"/>
        <w:jc w:val="both"/>
        <w:rPr>
          <w:sz w:val="18"/>
          <w:szCs w:val="18"/>
        </w:rPr>
      </w:pPr>
      <w:r w:rsidRPr="00D8345E">
        <w:rPr>
          <w:rStyle w:val="a8"/>
          <w:sz w:val="18"/>
          <w:szCs w:val="18"/>
        </w:rPr>
        <w:footnoteRef/>
      </w:r>
      <w:r w:rsidRPr="00D8345E">
        <w:rPr>
          <w:sz w:val="18"/>
          <w:szCs w:val="18"/>
        </w:rPr>
        <w:t xml:space="preserve"> Использование колейной эстакады не допускается.</w:t>
      </w:r>
    </w:p>
  </w:footnote>
  <w:footnote w:id="4">
    <w:p w:rsidR="007E3931" w:rsidRPr="004B031D" w:rsidRDefault="007E3931" w:rsidP="007E3931">
      <w:pPr>
        <w:pStyle w:val="a6"/>
        <w:jc w:val="both"/>
        <w:rPr>
          <w:sz w:val="18"/>
          <w:szCs w:val="18"/>
        </w:rPr>
      </w:pPr>
      <w:r w:rsidRPr="004B031D">
        <w:rPr>
          <w:rStyle w:val="a8"/>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7E3931" w:rsidRPr="004B031D" w:rsidRDefault="007E3931" w:rsidP="007E3931">
      <w:pPr>
        <w:pStyle w:val="a6"/>
        <w:jc w:val="both"/>
        <w:rPr>
          <w:sz w:val="18"/>
          <w:szCs w:val="18"/>
        </w:rPr>
      </w:pPr>
      <w:r w:rsidRPr="004B031D">
        <w:rPr>
          <w:rStyle w:val="a8"/>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7E3931" w:rsidRPr="004B031D" w:rsidRDefault="007E3931" w:rsidP="007E3931">
      <w:pPr>
        <w:pStyle w:val="a6"/>
        <w:jc w:val="both"/>
        <w:rPr>
          <w:sz w:val="18"/>
          <w:szCs w:val="18"/>
        </w:rPr>
      </w:pPr>
      <w:r w:rsidRPr="004B031D">
        <w:rPr>
          <w:rStyle w:val="a8"/>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8FF"/>
    <w:rsid w:val="00095296"/>
    <w:rsid w:val="000D63F9"/>
    <w:rsid w:val="000E03C1"/>
    <w:rsid w:val="000E2BF4"/>
    <w:rsid w:val="00103089"/>
    <w:rsid w:val="001712CE"/>
    <w:rsid w:val="00225CF0"/>
    <w:rsid w:val="002B58FF"/>
    <w:rsid w:val="004844D9"/>
    <w:rsid w:val="00491476"/>
    <w:rsid w:val="00531EB9"/>
    <w:rsid w:val="006368ED"/>
    <w:rsid w:val="006578A0"/>
    <w:rsid w:val="0069706D"/>
    <w:rsid w:val="00754692"/>
    <w:rsid w:val="007B271D"/>
    <w:rsid w:val="007C14AC"/>
    <w:rsid w:val="007E3931"/>
    <w:rsid w:val="00827DF1"/>
    <w:rsid w:val="008D4907"/>
    <w:rsid w:val="009B33E0"/>
    <w:rsid w:val="009F4D40"/>
    <w:rsid w:val="00A8656A"/>
    <w:rsid w:val="00AA13B5"/>
    <w:rsid w:val="00B01896"/>
    <w:rsid w:val="00BA546A"/>
    <w:rsid w:val="00BA697A"/>
    <w:rsid w:val="00D92400"/>
    <w:rsid w:val="00DB1A47"/>
    <w:rsid w:val="00DD4421"/>
    <w:rsid w:val="00DE1A63"/>
    <w:rsid w:val="00EA4961"/>
    <w:rsid w:val="00F137A9"/>
    <w:rsid w:val="00FB23BE"/>
    <w:rsid w:val="00FE1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63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3F9"/>
    <w:rPr>
      <w:rFonts w:ascii="Segoe UI" w:hAnsi="Segoe UI" w:cs="Segoe UI"/>
      <w:sz w:val="18"/>
      <w:szCs w:val="18"/>
    </w:rPr>
  </w:style>
  <w:style w:type="paragraph" w:customStyle="1" w:styleId="1">
    <w:name w:val="Абзац списка1"/>
    <w:basedOn w:val="a"/>
    <w:rsid w:val="00095296"/>
    <w:pPr>
      <w:spacing w:after="200" w:line="276" w:lineRule="auto"/>
      <w:ind w:left="720"/>
    </w:pPr>
    <w:rPr>
      <w:rFonts w:ascii="Calibri" w:eastAsia="Times New Roman" w:hAnsi="Calibri" w:cs="Times New Roman"/>
    </w:rPr>
  </w:style>
  <w:style w:type="paragraph" w:styleId="a6">
    <w:name w:val="footnote text"/>
    <w:basedOn w:val="a"/>
    <w:link w:val="a7"/>
    <w:uiPriority w:val="99"/>
    <w:semiHidden/>
    <w:unhideWhenUsed/>
    <w:rsid w:val="007E393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E3931"/>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E39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63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3F9"/>
    <w:rPr>
      <w:rFonts w:ascii="Segoe UI" w:hAnsi="Segoe UI" w:cs="Segoe UI"/>
      <w:sz w:val="18"/>
      <w:szCs w:val="18"/>
    </w:rPr>
  </w:style>
  <w:style w:type="paragraph" w:customStyle="1" w:styleId="1">
    <w:name w:val="Абзац списка1"/>
    <w:basedOn w:val="a"/>
    <w:rsid w:val="00095296"/>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Курская Администратор</cp:lastModifiedBy>
  <cp:revision>2</cp:revision>
  <cp:lastPrinted>2016-07-23T12:28:00Z</cp:lastPrinted>
  <dcterms:created xsi:type="dcterms:W3CDTF">2017-02-25T16:19:00Z</dcterms:created>
  <dcterms:modified xsi:type="dcterms:W3CDTF">2017-02-25T16:19:00Z</dcterms:modified>
</cp:coreProperties>
</file>